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F1CE9" w14:textId="77777777" w:rsidR="00EA55C7" w:rsidRDefault="001A6706" w:rsidP="001A6706">
      <w:pPr>
        <w:ind w:right="3820"/>
        <w:jc w:val="center"/>
        <w:rPr>
          <w:rFonts w:ascii="Arial" w:hAnsi="Arial" w:cs="Arial"/>
          <w:b/>
          <w:bCs/>
          <w:sz w:val="40"/>
          <w:szCs w:val="40"/>
        </w:rPr>
      </w:pPr>
      <w:r>
        <w:rPr>
          <w:rFonts w:ascii="Arial" w:hAnsi="Arial" w:cs="Arial"/>
          <w:noProof/>
        </w:rPr>
        <w:drawing>
          <wp:anchor distT="0" distB="0" distL="114300" distR="114300" simplePos="0" relativeHeight="251659264" behindDoc="0" locked="0" layoutInCell="1" allowOverlap="1" wp14:anchorId="54D7F365" wp14:editId="1FABE292">
            <wp:simplePos x="0" y="0"/>
            <wp:positionH relativeFrom="column">
              <wp:posOffset>4432673</wp:posOffset>
            </wp:positionH>
            <wp:positionV relativeFrom="paragraph">
              <wp:posOffset>-149838</wp:posOffset>
            </wp:positionV>
            <wp:extent cx="2489266" cy="7635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P Logo landscape.png"/>
                    <pic:cNvPicPr/>
                  </pic:nvPicPr>
                  <pic:blipFill rotWithShape="1">
                    <a:blip r:embed="rId7">
                      <a:extLst>
                        <a:ext uri="{28A0092B-C50C-407E-A947-70E740481C1C}">
                          <a14:useLocalDpi xmlns:a14="http://schemas.microsoft.com/office/drawing/2010/main" val="0"/>
                        </a:ext>
                      </a:extLst>
                    </a:blip>
                    <a:srcRect l="2069" t="14214" r="2400" b="14734"/>
                    <a:stretch/>
                  </pic:blipFill>
                  <pic:spPr bwMode="auto">
                    <a:xfrm>
                      <a:off x="0" y="0"/>
                      <a:ext cx="2513957" cy="771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5C7">
        <w:rPr>
          <w:rFonts w:ascii="Arial" w:hAnsi="Arial" w:cs="Arial"/>
          <w:b/>
          <w:bCs/>
          <w:sz w:val="40"/>
          <w:szCs w:val="40"/>
        </w:rPr>
        <w:t>‘</w:t>
      </w:r>
      <w:r w:rsidR="009D7B16" w:rsidRPr="008C7368">
        <w:rPr>
          <w:rFonts w:ascii="Arial" w:hAnsi="Arial" w:cs="Arial"/>
          <w:b/>
          <w:bCs/>
          <w:sz w:val="40"/>
          <w:szCs w:val="40"/>
        </w:rPr>
        <w:t>Make It Accessible</w:t>
      </w:r>
      <w:r w:rsidR="00EA55C7">
        <w:rPr>
          <w:rFonts w:ascii="Arial" w:hAnsi="Arial" w:cs="Arial"/>
          <w:b/>
          <w:bCs/>
          <w:sz w:val="40"/>
          <w:szCs w:val="40"/>
        </w:rPr>
        <w:t>’</w:t>
      </w:r>
    </w:p>
    <w:p w14:paraId="56C51FF0" w14:textId="42CD61C9" w:rsidR="009D7B16" w:rsidRPr="00EA55C7" w:rsidRDefault="00EA55C7" w:rsidP="001A6706">
      <w:pPr>
        <w:ind w:right="3820"/>
        <w:jc w:val="center"/>
        <w:rPr>
          <w:rFonts w:ascii="Arial" w:hAnsi="Arial" w:cs="Arial"/>
          <w:b/>
          <w:bCs/>
          <w:sz w:val="32"/>
          <w:szCs w:val="32"/>
        </w:rPr>
      </w:pPr>
      <w:r w:rsidRPr="00EA55C7">
        <w:rPr>
          <w:rFonts w:ascii="Arial" w:hAnsi="Arial" w:cs="Arial"/>
          <w:b/>
          <w:bCs/>
          <w:sz w:val="32"/>
          <w:szCs w:val="32"/>
        </w:rPr>
        <w:t>Summary Report</w:t>
      </w:r>
    </w:p>
    <w:p w14:paraId="74275A24" w14:textId="7D1016A3" w:rsidR="00987700" w:rsidRPr="00987700" w:rsidRDefault="008C7368" w:rsidP="001A6706">
      <w:pPr>
        <w:ind w:right="3820"/>
        <w:jc w:val="center"/>
        <w:rPr>
          <w:rFonts w:ascii="Arial" w:hAnsi="Arial" w:cs="Arial"/>
          <w:sz w:val="28"/>
          <w:szCs w:val="28"/>
        </w:rPr>
      </w:pPr>
      <w:r w:rsidRPr="008C7368">
        <w:rPr>
          <w:rFonts w:ascii="Arial" w:hAnsi="Arial" w:cs="Arial"/>
          <w:sz w:val="28"/>
          <w:szCs w:val="28"/>
        </w:rPr>
        <w:t>BOP Zoom</w:t>
      </w:r>
      <w:r w:rsidR="00987700">
        <w:rPr>
          <w:rFonts w:ascii="Arial" w:hAnsi="Arial" w:cs="Arial"/>
          <w:sz w:val="28"/>
          <w:szCs w:val="28"/>
        </w:rPr>
        <w:t xml:space="preserve"> – </w:t>
      </w:r>
      <w:r w:rsidRPr="008C7368">
        <w:rPr>
          <w:rFonts w:ascii="Arial" w:hAnsi="Arial" w:cs="Arial"/>
          <w:sz w:val="28"/>
          <w:szCs w:val="28"/>
        </w:rPr>
        <w:t>Fri</w:t>
      </w:r>
      <w:r w:rsidR="00987700">
        <w:rPr>
          <w:rFonts w:ascii="Arial" w:hAnsi="Arial" w:cs="Arial"/>
          <w:sz w:val="28"/>
          <w:szCs w:val="28"/>
        </w:rPr>
        <w:t>day</w:t>
      </w:r>
      <w:r w:rsidRPr="008C7368">
        <w:rPr>
          <w:rFonts w:ascii="Arial" w:hAnsi="Arial" w:cs="Arial"/>
          <w:sz w:val="28"/>
          <w:szCs w:val="28"/>
        </w:rPr>
        <w:t xml:space="preserve"> 24</w:t>
      </w:r>
      <w:r w:rsidRPr="008C7368">
        <w:rPr>
          <w:rFonts w:ascii="Arial" w:hAnsi="Arial" w:cs="Arial"/>
          <w:sz w:val="28"/>
          <w:szCs w:val="28"/>
          <w:vertAlign w:val="superscript"/>
        </w:rPr>
        <w:t>th</w:t>
      </w:r>
      <w:r w:rsidRPr="008C7368">
        <w:rPr>
          <w:rFonts w:ascii="Arial" w:hAnsi="Arial" w:cs="Arial"/>
          <w:sz w:val="28"/>
          <w:szCs w:val="28"/>
        </w:rPr>
        <w:t xml:space="preserve"> April</w:t>
      </w:r>
      <w:r w:rsidR="00987700">
        <w:rPr>
          <w:rFonts w:ascii="Arial" w:hAnsi="Arial" w:cs="Arial"/>
          <w:sz w:val="28"/>
          <w:szCs w:val="28"/>
        </w:rPr>
        <w:t xml:space="preserve"> 2020, 2pm to 4pm</w:t>
      </w:r>
    </w:p>
    <w:p w14:paraId="7C265EC9" w14:textId="5A021A4B" w:rsidR="00516980" w:rsidRPr="00516980" w:rsidRDefault="00516980" w:rsidP="001A6706">
      <w:pPr>
        <w:ind w:right="3820"/>
        <w:rPr>
          <w:rFonts w:ascii="Arial" w:hAnsi="Arial" w:cs="Arial"/>
          <w:sz w:val="28"/>
          <w:szCs w:val="28"/>
          <w:u w:val="single"/>
        </w:rPr>
      </w:pPr>
    </w:p>
    <w:p w14:paraId="2F9BFFF4" w14:textId="6252E2ED" w:rsidR="0043085A" w:rsidRPr="00516980" w:rsidRDefault="001A6706" w:rsidP="00517960">
      <w:pPr>
        <w:rPr>
          <w:rFonts w:ascii="Arial" w:hAnsi="Arial" w:cs="Arial"/>
        </w:rPr>
      </w:pPr>
      <w:r>
        <w:rPr>
          <w:rFonts w:ascii="Arial" w:hAnsi="Arial" w:cs="Arial"/>
        </w:rPr>
        <w:t xml:space="preserve">Hosted in partnership with Andy Edwards, the core aim of the event was to find out how BOP could support theatre makers in Scotland </w:t>
      </w:r>
      <w:r w:rsidR="00B275F8">
        <w:rPr>
          <w:rFonts w:ascii="Arial" w:hAnsi="Arial" w:cs="Arial"/>
        </w:rPr>
        <w:t xml:space="preserve">who are </w:t>
      </w:r>
      <w:r>
        <w:rPr>
          <w:rFonts w:ascii="Arial" w:hAnsi="Arial" w:cs="Arial"/>
        </w:rPr>
        <w:t xml:space="preserve">looking to create accessible work. A total of 39 people attended on the day from a variety of perspectives – including disabled actors, theatre makers, directors from RFOs and individuals from England. </w:t>
      </w:r>
      <w:r w:rsidR="00BA589D">
        <w:rPr>
          <w:rFonts w:ascii="Arial" w:hAnsi="Arial" w:cs="Arial"/>
        </w:rPr>
        <w:t xml:space="preserve">Participants </w:t>
      </w:r>
      <w:r w:rsidR="00516980" w:rsidRPr="00516980">
        <w:rPr>
          <w:rFonts w:ascii="Arial" w:hAnsi="Arial" w:cs="Arial"/>
        </w:rPr>
        <w:t xml:space="preserve">found the session useful </w:t>
      </w:r>
      <w:r w:rsidR="00BA589D">
        <w:rPr>
          <w:rFonts w:ascii="Arial" w:hAnsi="Arial" w:cs="Arial"/>
        </w:rPr>
        <w:t xml:space="preserve">and believe it could </w:t>
      </w:r>
      <w:r w:rsidR="00516980" w:rsidRPr="00516980">
        <w:rPr>
          <w:rFonts w:ascii="Arial" w:hAnsi="Arial" w:cs="Arial"/>
        </w:rPr>
        <w:t>be a good space in which to share good practice, discuss potential projects and experiment</w:t>
      </w:r>
      <w:r w:rsidR="00BA589D">
        <w:rPr>
          <w:rFonts w:ascii="Arial" w:hAnsi="Arial" w:cs="Arial"/>
        </w:rPr>
        <w:t xml:space="preserve"> with ideas</w:t>
      </w:r>
      <w:r w:rsidR="00516980" w:rsidRPr="00516980">
        <w:rPr>
          <w:rFonts w:ascii="Arial" w:hAnsi="Arial" w:cs="Arial"/>
        </w:rPr>
        <w:t>.</w:t>
      </w:r>
      <w:r w:rsidR="00961BC7">
        <w:rPr>
          <w:rFonts w:ascii="Arial" w:hAnsi="Arial" w:cs="Arial"/>
        </w:rPr>
        <w:t xml:space="preserve"> Some felt </w:t>
      </w:r>
      <w:r w:rsidR="00516980" w:rsidRPr="00516980">
        <w:rPr>
          <w:rFonts w:ascii="Arial" w:hAnsi="Arial" w:cs="Arial"/>
        </w:rPr>
        <w:t xml:space="preserve">this </w:t>
      </w:r>
      <w:r w:rsidR="00BA589D">
        <w:rPr>
          <w:rFonts w:ascii="Arial" w:hAnsi="Arial" w:cs="Arial"/>
        </w:rPr>
        <w:t xml:space="preserve">space needed a political dimension, where we can </w:t>
      </w:r>
      <w:r w:rsidR="00516980" w:rsidRPr="00516980">
        <w:rPr>
          <w:rFonts w:ascii="Arial" w:hAnsi="Arial" w:cs="Arial"/>
        </w:rPr>
        <w:t>discuss what political aims we might collectively have</w:t>
      </w:r>
      <w:r w:rsidR="00BA589D">
        <w:rPr>
          <w:rFonts w:ascii="Arial" w:hAnsi="Arial" w:cs="Arial"/>
        </w:rPr>
        <w:t xml:space="preserve"> and what impact we can make</w:t>
      </w:r>
      <w:r w:rsidR="00516980" w:rsidRPr="00516980">
        <w:rPr>
          <w:rFonts w:ascii="Arial" w:hAnsi="Arial" w:cs="Arial"/>
        </w:rPr>
        <w:t>.</w:t>
      </w:r>
    </w:p>
    <w:p w14:paraId="2B18BA41" w14:textId="5DBADA44" w:rsidR="00516980" w:rsidRDefault="00516980" w:rsidP="00517960">
      <w:pPr>
        <w:rPr>
          <w:rFonts w:ascii="Arial" w:hAnsi="Arial" w:cs="Arial"/>
          <w:sz w:val="28"/>
          <w:szCs w:val="28"/>
        </w:rPr>
      </w:pPr>
    </w:p>
    <w:p w14:paraId="6632A5E4" w14:textId="0ACAD04E" w:rsidR="00516980" w:rsidRPr="00987700" w:rsidRDefault="00BA589D" w:rsidP="00517960">
      <w:pPr>
        <w:rPr>
          <w:rFonts w:ascii="Arial" w:hAnsi="Arial" w:cs="Arial"/>
        </w:rPr>
      </w:pPr>
      <w:r w:rsidRPr="00516980">
        <w:rPr>
          <w:rFonts w:ascii="Arial" w:hAnsi="Arial" w:cs="Arial"/>
        </w:rPr>
        <w:t xml:space="preserve">Participants </w:t>
      </w:r>
      <w:r>
        <w:rPr>
          <w:rFonts w:ascii="Arial" w:hAnsi="Arial" w:cs="Arial"/>
        </w:rPr>
        <w:t>expressed</w:t>
      </w:r>
      <w:r w:rsidRPr="00516980">
        <w:rPr>
          <w:rFonts w:ascii="Arial" w:hAnsi="Arial" w:cs="Arial"/>
        </w:rPr>
        <w:t xml:space="preserve"> some frustration at the technical difficulties of the medium, as this did eat into the limited time available to have conversations. </w:t>
      </w:r>
    </w:p>
    <w:p w14:paraId="3601D8EE" w14:textId="77777777" w:rsidR="00961BC7" w:rsidRPr="005E193A" w:rsidRDefault="00961BC7" w:rsidP="00517960">
      <w:pPr>
        <w:rPr>
          <w:rFonts w:ascii="Arial" w:hAnsi="Arial" w:cs="Arial"/>
          <w:sz w:val="28"/>
          <w:szCs w:val="28"/>
        </w:rPr>
      </w:pPr>
    </w:p>
    <w:p w14:paraId="26A61F2B" w14:textId="46F39C95" w:rsidR="008C4C44" w:rsidRPr="005E193A" w:rsidRDefault="00541495" w:rsidP="00517960">
      <w:pPr>
        <w:rPr>
          <w:rFonts w:ascii="Arial" w:hAnsi="Arial" w:cs="Arial"/>
          <w:sz w:val="28"/>
          <w:szCs w:val="28"/>
        </w:rPr>
      </w:pPr>
      <w:r w:rsidRPr="005E193A">
        <w:rPr>
          <w:rFonts w:ascii="Arial" w:hAnsi="Arial" w:cs="Arial"/>
          <w:sz w:val="28"/>
          <w:szCs w:val="28"/>
        </w:rPr>
        <w:t xml:space="preserve">OUTCOMES: </w:t>
      </w:r>
      <w:r w:rsidR="008C4C44" w:rsidRPr="005E193A">
        <w:rPr>
          <w:rFonts w:ascii="Arial" w:hAnsi="Arial" w:cs="Arial"/>
          <w:sz w:val="28"/>
          <w:szCs w:val="28"/>
        </w:rPr>
        <w:t>Future Actions</w:t>
      </w:r>
    </w:p>
    <w:tbl>
      <w:tblPr>
        <w:tblStyle w:val="TableGrid"/>
        <w:tblW w:w="10768" w:type="dxa"/>
        <w:tblCellMar>
          <w:top w:w="113" w:type="dxa"/>
          <w:bottom w:w="113" w:type="dxa"/>
        </w:tblCellMar>
        <w:tblLook w:val="04A0" w:firstRow="1" w:lastRow="0" w:firstColumn="1" w:lastColumn="0" w:noHBand="0" w:noVBand="1"/>
      </w:tblPr>
      <w:tblGrid>
        <w:gridCol w:w="6232"/>
        <w:gridCol w:w="4536"/>
      </w:tblGrid>
      <w:tr w:rsidR="001A6706" w:rsidRPr="001A6706" w14:paraId="0C94E84B" w14:textId="77777777" w:rsidTr="001A6706">
        <w:tc>
          <w:tcPr>
            <w:tcW w:w="6232" w:type="dxa"/>
            <w:shd w:val="clear" w:color="auto" w:fill="262626" w:themeFill="text1" w:themeFillTint="D9"/>
            <w:tcMar>
              <w:top w:w="28" w:type="dxa"/>
              <w:bottom w:w="28" w:type="dxa"/>
            </w:tcMar>
          </w:tcPr>
          <w:p w14:paraId="6B593FB3" w14:textId="4E4D7B61" w:rsidR="001A6706" w:rsidRPr="001A6706" w:rsidRDefault="001A6706" w:rsidP="001823ED">
            <w:pPr>
              <w:rPr>
                <w:rFonts w:ascii="Arial" w:hAnsi="Arial" w:cs="Arial"/>
                <w:b/>
                <w:bCs/>
                <w:color w:val="FFFFFF" w:themeColor="background1"/>
              </w:rPr>
            </w:pPr>
            <w:r w:rsidRPr="001A6706">
              <w:rPr>
                <w:rFonts w:ascii="Arial" w:hAnsi="Arial" w:cs="Arial"/>
                <w:b/>
                <w:bCs/>
                <w:color w:val="FFFFFF" w:themeColor="background1"/>
              </w:rPr>
              <w:t>Actions asked for during the event</w:t>
            </w:r>
          </w:p>
        </w:tc>
        <w:tc>
          <w:tcPr>
            <w:tcW w:w="4536" w:type="dxa"/>
            <w:shd w:val="clear" w:color="auto" w:fill="262626" w:themeFill="text1" w:themeFillTint="D9"/>
            <w:tcMar>
              <w:top w:w="28" w:type="dxa"/>
              <w:bottom w:w="28" w:type="dxa"/>
            </w:tcMar>
          </w:tcPr>
          <w:p w14:paraId="59EDA30C" w14:textId="3E98FD3D" w:rsidR="001A6706" w:rsidRPr="001A6706" w:rsidRDefault="001A6706" w:rsidP="001823ED">
            <w:pPr>
              <w:rPr>
                <w:rFonts w:ascii="Arial" w:hAnsi="Arial" w:cs="Arial"/>
                <w:b/>
                <w:bCs/>
                <w:color w:val="FFFFFF" w:themeColor="background1"/>
              </w:rPr>
            </w:pPr>
            <w:r w:rsidRPr="001A6706">
              <w:rPr>
                <w:rFonts w:ascii="Arial" w:hAnsi="Arial" w:cs="Arial"/>
                <w:b/>
                <w:bCs/>
                <w:color w:val="FFFFFF" w:themeColor="background1"/>
              </w:rPr>
              <w:t>Response from BOP as of 29/4</w:t>
            </w:r>
          </w:p>
        </w:tc>
      </w:tr>
      <w:tr w:rsidR="005E193A" w:rsidRPr="005E193A" w14:paraId="078E9089" w14:textId="494D71E3" w:rsidTr="001A6706">
        <w:tc>
          <w:tcPr>
            <w:tcW w:w="6232" w:type="dxa"/>
          </w:tcPr>
          <w:p w14:paraId="37F68665" w14:textId="710E0958" w:rsidR="005E193A" w:rsidRPr="005E193A" w:rsidRDefault="005E193A" w:rsidP="001823ED">
            <w:pPr>
              <w:rPr>
                <w:rFonts w:ascii="Arial" w:hAnsi="Arial" w:cs="Arial"/>
                <w:sz w:val="28"/>
                <w:szCs w:val="28"/>
              </w:rPr>
            </w:pPr>
            <w:r w:rsidRPr="005E193A">
              <w:rPr>
                <w:rFonts w:ascii="Arial" w:hAnsi="Arial" w:cs="Arial"/>
              </w:rPr>
              <w:t xml:space="preserve">Create digital spaces for people to share case studies of their own work or relevant projects. </w:t>
            </w:r>
            <w:r w:rsidRPr="005E193A">
              <w:rPr>
                <w:rFonts w:ascii="Arial" w:hAnsi="Arial" w:cs="Arial"/>
                <w:i/>
                <w:iCs/>
              </w:rPr>
              <w:t xml:space="preserve">Birds of Paradise </w:t>
            </w:r>
            <w:r w:rsidRPr="005E193A">
              <w:rPr>
                <w:rFonts w:ascii="Arial" w:hAnsi="Arial" w:cs="Arial"/>
              </w:rPr>
              <w:t>can support artists, producers, etc. to share best practice and problem-solve as part of a network.</w:t>
            </w:r>
          </w:p>
        </w:tc>
        <w:tc>
          <w:tcPr>
            <w:tcW w:w="4536" w:type="dxa"/>
          </w:tcPr>
          <w:p w14:paraId="3B16EDED" w14:textId="487748AC" w:rsidR="005E193A" w:rsidRPr="005E193A" w:rsidRDefault="00987700" w:rsidP="001823ED">
            <w:pPr>
              <w:rPr>
                <w:rFonts w:ascii="Arial" w:hAnsi="Arial" w:cs="Arial"/>
              </w:rPr>
            </w:pPr>
            <w:r>
              <w:rPr>
                <w:rFonts w:ascii="Arial" w:hAnsi="Arial" w:cs="Arial"/>
              </w:rPr>
              <w:t>We’ve scheduled a further Zoom event for 28</w:t>
            </w:r>
            <w:r w:rsidRPr="00987700">
              <w:rPr>
                <w:rFonts w:ascii="Arial" w:hAnsi="Arial" w:cs="Arial"/>
                <w:vertAlign w:val="superscript"/>
              </w:rPr>
              <w:t>th</w:t>
            </w:r>
            <w:r>
              <w:rPr>
                <w:rFonts w:ascii="Arial" w:hAnsi="Arial" w:cs="Arial"/>
              </w:rPr>
              <w:t xml:space="preserve"> May where four theatre makers will be invited to present their experience of making accessible work</w:t>
            </w:r>
          </w:p>
        </w:tc>
      </w:tr>
      <w:tr w:rsidR="005E193A" w:rsidRPr="005E193A" w14:paraId="02C55199" w14:textId="79B27C7A" w:rsidTr="001A6706">
        <w:tc>
          <w:tcPr>
            <w:tcW w:w="6232" w:type="dxa"/>
          </w:tcPr>
          <w:p w14:paraId="034B81F5" w14:textId="4289764C" w:rsidR="005E193A" w:rsidRPr="005E193A" w:rsidRDefault="005E193A" w:rsidP="001823ED">
            <w:pPr>
              <w:rPr>
                <w:rFonts w:ascii="Arial" w:hAnsi="Arial" w:cs="Arial"/>
                <w:sz w:val="28"/>
                <w:szCs w:val="28"/>
              </w:rPr>
            </w:pPr>
            <w:r w:rsidRPr="005E193A">
              <w:rPr>
                <w:rFonts w:ascii="Arial" w:hAnsi="Arial" w:cs="Arial"/>
              </w:rPr>
              <w:t>Create spaces and hold events which foster a community of artists. They can help stimulate the “groundswell” which can advocate for greater accessibility in theatre / the arts.</w:t>
            </w:r>
          </w:p>
        </w:tc>
        <w:tc>
          <w:tcPr>
            <w:tcW w:w="4536" w:type="dxa"/>
          </w:tcPr>
          <w:p w14:paraId="4F5E5D4A" w14:textId="3BF7851E" w:rsidR="005E193A" w:rsidRPr="00987700" w:rsidRDefault="00987700" w:rsidP="001823ED">
            <w:r>
              <w:rPr>
                <w:rFonts w:ascii="Arial" w:hAnsi="Arial" w:cs="Arial"/>
              </w:rPr>
              <w:t xml:space="preserve">See above – as well as weekly ‘Virtual Cuppa’ on Tuesdays, 10am to 11am </w:t>
            </w:r>
            <w:hyperlink r:id="rId8" w:history="1">
              <w:r>
                <w:rPr>
                  <w:rStyle w:val="Hyperlink"/>
                </w:rPr>
                <w:t>boptheatre.co.uk/virtual-cuppa/</w:t>
              </w:r>
            </w:hyperlink>
          </w:p>
        </w:tc>
      </w:tr>
      <w:tr w:rsidR="005E193A" w:rsidRPr="005E193A" w14:paraId="0B6669B0" w14:textId="722DBB38" w:rsidTr="001A6706">
        <w:tc>
          <w:tcPr>
            <w:tcW w:w="6232" w:type="dxa"/>
          </w:tcPr>
          <w:p w14:paraId="66D819E6" w14:textId="2E8C08DE" w:rsidR="005E193A" w:rsidRPr="005E193A" w:rsidRDefault="005E193A" w:rsidP="001823ED">
            <w:pPr>
              <w:rPr>
                <w:rFonts w:ascii="Arial" w:hAnsi="Arial" w:cs="Arial"/>
                <w:sz w:val="28"/>
                <w:szCs w:val="28"/>
              </w:rPr>
            </w:pPr>
            <w:r w:rsidRPr="005E193A">
              <w:rPr>
                <w:rFonts w:ascii="Arial" w:hAnsi="Arial" w:cs="Arial"/>
              </w:rPr>
              <w:t xml:space="preserve">Create space and funded opportunities for people to experiment with accessibility practices / methods and receive feedback from community of peers / </w:t>
            </w:r>
            <w:r w:rsidRPr="005E193A">
              <w:rPr>
                <w:rFonts w:ascii="Arial" w:hAnsi="Arial" w:cs="Arial"/>
                <w:i/>
                <w:iCs/>
              </w:rPr>
              <w:t>Birds of Paradise</w:t>
            </w:r>
            <w:r w:rsidRPr="005E193A">
              <w:rPr>
                <w:rFonts w:ascii="Arial" w:hAnsi="Arial" w:cs="Arial"/>
              </w:rPr>
              <w:t>. This could include a sharing stage platform.</w:t>
            </w:r>
          </w:p>
        </w:tc>
        <w:tc>
          <w:tcPr>
            <w:tcW w:w="4536" w:type="dxa"/>
          </w:tcPr>
          <w:p w14:paraId="5F743D4A" w14:textId="7AAFE1D3" w:rsidR="005E193A" w:rsidRPr="005E193A" w:rsidRDefault="00987700" w:rsidP="001823ED">
            <w:pPr>
              <w:rPr>
                <w:rFonts w:ascii="Arial" w:hAnsi="Arial" w:cs="Arial"/>
              </w:rPr>
            </w:pPr>
            <w:r>
              <w:rPr>
                <w:rFonts w:ascii="Arial" w:hAnsi="Arial" w:cs="Arial"/>
              </w:rPr>
              <w:t>We will look at allocating budget and resources to this and hope to announce something concrete at end of May</w:t>
            </w:r>
          </w:p>
        </w:tc>
      </w:tr>
      <w:tr w:rsidR="005E193A" w:rsidRPr="005E193A" w14:paraId="2E63C5C5" w14:textId="09603A18" w:rsidTr="001A6706">
        <w:tc>
          <w:tcPr>
            <w:tcW w:w="6232" w:type="dxa"/>
          </w:tcPr>
          <w:p w14:paraId="72F14EAA" w14:textId="4D3CFC86" w:rsidR="005E193A" w:rsidRPr="005E193A" w:rsidRDefault="005E193A" w:rsidP="001823ED">
            <w:pPr>
              <w:rPr>
                <w:rFonts w:ascii="Arial" w:hAnsi="Arial" w:cs="Arial"/>
                <w:sz w:val="28"/>
                <w:szCs w:val="28"/>
              </w:rPr>
            </w:pPr>
            <w:r w:rsidRPr="005E193A">
              <w:rPr>
                <w:rFonts w:ascii="Arial" w:hAnsi="Arial" w:cs="Arial"/>
                <w:i/>
                <w:iCs/>
              </w:rPr>
              <w:t>Birds of Paradise</w:t>
            </w:r>
            <w:r w:rsidRPr="005E193A">
              <w:rPr>
                <w:rFonts w:ascii="Arial" w:hAnsi="Arial" w:cs="Arial"/>
              </w:rPr>
              <w:t xml:space="preserve"> run Disability Awareness training but there is a desire for greater guidance on specific access means, e.g. Relaxed Performances. </w:t>
            </w:r>
            <w:r w:rsidRPr="005E193A">
              <w:rPr>
                <w:rFonts w:ascii="Arial" w:hAnsi="Arial" w:cs="Arial"/>
                <w:i/>
                <w:iCs/>
              </w:rPr>
              <w:t xml:space="preserve">Birds of Paradise </w:t>
            </w:r>
            <w:r w:rsidRPr="005E193A">
              <w:rPr>
                <w:rFonts w:ascii="Arial" w:hAnsi="Arial" w:cs="Arial"/>
              </w:rPr>
              <w:t>offered to recruit participants who are interested in running these awareness sessions.</w:t>
            </w:r>
          </w:p>
        </w:tc>
        <w:tc>
          <w:tcPr>
            <w:tcW w:w="4536" w:type="dxa"/>
          </w:tcPr>
          <w:p w14:paraId="4BA16802" w14:textId="420A3D2A" w:rsidR="005E193A" w:rsidRPr="00987700" w:rsidRDefault="00987700" w:rsidP="001823ED">
            <w:pPr>
              <w:rPr>
                <w:rFonts w:ascii="Arial" w:hAnsi="Arial" w:cs="Arial"/>
              </w:rPr>
            </w:pPr>
            <w:r>
              <w:rPr>
                <w:rFonts w:ascii="Arial" w:hAnsi="Arial" w:cs="Arial"/>
              </w:rPr>
              <w:t>We are currently redesigning our training for the Scottish arts sector – once complete we will call out to those interested in delivering training for us</w:t>
            </w:r>
          </w:p>
        </w:tc>
      </w:tr>
      <w:tr w:rsidR="005E193A" w:rsidRPr="005E193A" w14:paraId="53E011C3" w14:textId="0A2004E6" w:rsidTr="001A6706">
        <w:tc>
          <w:tcPr>
            <w:tcW w:w="6232" w:type="dxa"/>
          </w:tcPr>
          <w:p w14:paraId="44A6F3B4" w14:textId="37B06C48" w:rsidR="005E193A" w:rsidRPr="005E193A" w:rsidRDefault="005E193A" w:rsidP="001823ED">
            <w:pPr>
              <w:rPr>
                <w:rFonts w:ascii="Arial" w:hAnsi="Arial" w:cs="Arial"/>
                <w:sz w:val="28"/>
                <w:szCs w:val="28"/>
              </w:rPr>
            </w:pPr>
            <w:r w:rsidRPr="005E193A">
              <w:rPr>
                <w:rFonts w:ascii="Arial" w:hAnsi="Arial" w:cs="Arial"/>
              </w:rPr>
              <w:t xml:space="preserve">Participants had a desire for specific training on how to ensure their own access needs are being while working in the arts, particularly when in roles advocating for the access needs of other people. </w:t>
            </w:r>
            <w:r w:rsidRPr="005E193A">
              <w:rPr>
                <w:rFonts w:ascii="Arial" w:hAnsi="Arial" w:cs="Arial"/>
                <w:i/>
                <w:iCs/>
              </w:rPr>
              <w:t xml:space="preserve">Birds of Paradise </w:t>
            </w:r>
            <w:r w:rsidRPr="005E193A">
              <w:rPr>
                <w:rFonts w:ascii="Arial" w:hAnsi="Arial" w:cs="Arial"/>
              </w:rPr>
              <w:t>will circulate their questionnaire about access needs and consider future training opportunities.</w:t>
            </w:r>
          </w:p>
        </w:tc>
        <w:tc>
          <w:tcPr>
            <w:tcW w:w="4536" w:type="dxa"/>
          </w:tcPr>
          <w:p w14:paraId="09689BD0" w14:textId="73CEE8B0" w:rsidR="005E193A" w:rsidRPr="005E193A" w:rsidRDefault="00AB3E81" w:rsidP="001823ED">
            <w:pPr>
              <w:rPr>
                <w:rFonts w:ascii="Arial" w:hAnsi="Arial" w:cs="Arial"/>
              </w:rPr>
            </w:pPr>
            <w:r>
              <w:rPr>
                <w:rFonts w:ascii="Arial" w:hAnsi="Arial" w:cs="Arial"/>
              </w:rPr>
              <w:t xml:space="preserve">Access Requirements questionnaire </w:t>
            </w:r>
            <w:r w:rsidR="001A6706">
              <w:rPr>
                <w:rFonts w:ascii="Arial" w:hAnsi="Arial" w:cs="Arial"/>
              </w:rPr>
              <w:t xml:space="preserve">as sent out to everyone working for BOP </w:t>
            </w:r>
            <w:r>
              <w:rPr>
                <w:rFonts w:ascii="Arial" w:hAnsi="Arial" w:cs="Arial"/>
              </w:rPr>
              <w:t xml:space="preserve">is </w:t>
            </w:r>
            <w:hyperlink r:id="rId9" w:history="1">
              <w:r w:rsidRPr="00AB3E81">
                <w:rPr>
                  <w:rStyle w:val="Hyperlink"/>
                  <w:rFonts w:ascii="Arial" w:hAnsi="Arial" w:cs="Arial"/>
                </w:rPr>
                <w:t>available here</w:t>
              </w:r>
            </w:hyperlink>
            <w:r w:rsidR="001A6706">
              <w:rPr>
                <w:rFonts w:ascii="Arial" w:hAnsi="Arial" w:cs="Arial"/>
              </w:rPr>
              <w:t>. We will look to offer Access Statements/Advocacy training in the coming months</w:t>
            </w:r>
          </w:p>
        </w:tc>
      </w:tr>
      <w:tr w:rsidR="005E193A" w:rsidRPr="005E193A" w14:paraId="3016F68E" w14:textId="0D2E2D24" w:rsidTr="001A6706">
        <w:tc>
          <w:tcPr>
            <w:tcW w:w="6232" w:type="dxa"/>
          </w:tcPr>
          <w:p w14:paraId="561649B8" w14:textId="0636EA90" w:rsidR="005E193A" w:rsidRPr="005E193A" w:rsidRDefault="005E193A" w:rsidP="001823ED">
            <w:pPr>
              <w:rPr>
                <w:rFonts w:ascii="Arial" w:hAnsi="Arial" w:cs="Arial"/>
                <w:sz w:val="28"/>
                <w:szCs w:val="28"/>
              </w:rPr>
            </w:pPr>
            <w:r w:rsidRPr="005E193A">
              <w:rPr>
                <w:rFonts w:ascii="Arial" w:hAnsi="Arial" w:cs="Arial"/>
              </w:rPr>
              <w:t xml:space="preserve">Host further instances of this working group to maintain dialogue / community. </w:t>
            </w:r>
            <w:r w:rsidRPr="005E193A">
              <w:rPr>
                <w:rFonts w:ascii="Arial" w:hAnsi="Arial" w:cs="Arial"/>
                <w:i/>
                <w:iCs/>
              </w:rPr>
              <w:t xml:space="preserve">Birds of Paradise </w:t>
            </w:r>
            <w:r w:rsidRPr="005E193A">
              <w:rPr>
                <w:rFonts w:ascii="Arial" w:hAnsi="Arial" w:cs="Arial"/>
              </w:rPr>
              <w:t xml:space="preserve">will look to hold instances of this group on particular topics in the future – e.g. </w:t>
            </w:r>
            <w:r w:rsidRPr="005E193A">
              <w:rPr>
                <w:rFonts w:ascii="Arial" w:hAnsi="Arial" w:cs="Arial"/>
                <w:i/>
                <w:iCs/>
              </w:rPr>
              <w:t xml:space="preserve">BSL interpretation in theatre. </w:t>
            </w:r>
          </w:p>
        </w:tc>
        <w:tc>
          <w:tcPr>
            <w:tcW w:w="4536" w:type="dxa"/>
          </w:tcPr>
          <w:p w14:paraId="3F8688DB" w14:textId="4F55DD09" w:rsidR="005E193A" w:rsidRPr="005E193A" w:rsidRDefault="001A6706" w:rsidP="001823ED">
            <w:pPr>
              <w:rPr>
                <w:rFonts w:ascii="Arial" w:hAnsi="Arial" w:cs="Arial"/>
              </w:rPr>
            </w:pPr>
            <w:r>
              <w:rPr>
                <w:rFonts w:ascii="Arial" w:hAnsi="Arial" w:cs="Arial"/>
              </w:rPr>
              <w:t>See first point</w:t>
            </w:r>
          </w:p>
        </w:tc>
      </w:tr>
      <w:tr w:rsidR="005E193A" w:rsidRPr="005E193A" w14:paraId="44B8652B" w14:textId="273D1E0A" w:rsidTr="001A6706">
        <w:tc>
          <w:tcPr>
            <w:tcW w:w="6232" w:type="dxa"/>
          </w:tcPr>
          <w:p w14:paraId="7BFD6FD6" w14:textId="6B81076B" w:rsidR="005E193A" w:rsidRPr="005E193A" w:rsidRDefault="005E193A" w:rsidP="001823ED">
            <w:pPr>
              <w:rPr>
                <w:rFonts w:ascii="Arial" w:hAnsi="Arial" w:cs="Arial"/>
                <w:sz w:val="28"/>
                <w:szCs w:val="28"/>
              </w:rPr>
            </w:pPr>
            <w:r w:rsidRPr="005E193A">
              <w:rPr>
                <w:rFonts w:ascii="Arial" w:hAnsi="Arial" w:cs="Arial"/>
                <w:i/>
                <w:iCs/>
              </w:rPr>
              <w:t xml:space="preserve">Birds of Paradise </w:t>
            </w:r>
            <w:r w:rsidRPr="005E193A">
              <w:rPr>
                <w:rFonts w:ascii="Arial" w:hAnsi="Arial" w:cs="Arial"/>
              </w:rPr>
              <w:t xml:space="preserve">will share the digital resources produced by other companies </w:t>
            </w:r>
            <w:r w:rsidR="00987700">
              <w:rPr>
                <w:rFonts w:ascii="Arial" w:hAnsi="Arial" w:cs="Arial"/>
              </w:rPr>
              <w:t>and</w:t>
            </w:r>
            <w:r w:rsidRPr="005E193A">
              <w:rPr>
                <w:rFonts w:ascii="Arial" w:hAnsi="Arial" w:cs="Arial"/>
              </w:rPr>
              <w:t xml:space="preserve"> organisations that they think are most useful.</w:t>
            </w:r>
          </w:p>
        </w:tc>
        <w:tc>
          <w:tcPr>
            <w:tcW w:w="4536" w:type="dxa"/>
          </w:tcPr>
          <w:p w14:paraId="6EB62F5C" w14:textId="59E9775E" w:rsidR="005E193A" w:rsidRPr="001A6706" w:rsidRDefault="001A6706" w:rsidP="001823ED">
            <w:pPr>
              <w:rPr>
                <w:rFonts w:ascii="Arial" w:hAnsi="Arial" w:cs="Arial"/>
              </w:rPr>
            </w:pPr>
            <w:r>
              <w:rPr>
                <w:rFonts w:ascii="Arial" w:hAnsi="Arial" w:cs="Arial"/>
              </w:rPr>
              <w:t>Attached to the same email as this document</w:t>
            </w:r>
          </w:p>
        </w:tc>
      </w:tr>
    </w:tbl>
    <w:p w14:paraId="7256BACB" w14:textId="6768BBB9" w:rsidR="000A0838" w:rsidRPr="005E193A" w:rsidRDefault="000A0838" w:rsidP="00EA55C7">
      <w:pPr>
        <w:rPr>
          <w:rFonts w:ascii="Arial" w:hAnsi="Arial" w:cs="Arial"/>
          <w:sz w:val="28"/>
          <w:szCs w:val="28"/>
        </w:rPr>
      </w:pPr>
    </w:p>
    <w:sectPr w:rsidR="000A0838" w:rsidRPr="005E193A" w:rsidSect="00EA55C7">
      <w:pgSz w:w="11900" w:h="16840"/>
      <w:pgMar w:top="454" w:right="567" w:bottom="81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42926" w14:textId="77777777" w:rsidR="00767DC5" w:rsidRDefault="00767DC5" w:rsidP="00EA55C7">
      <w:r>
        <w:separator/>
      </w:r>
    </w:p>
  </w:endnote>
  <w:endnote w:type="continuationSeparator" w:id="0">
    <w:p w14:paraId="4A6DB7FE" w14:textId="77777777" w:rsidR="00767DC5" w:rsidRDefault="00767DC5" w:rsidP="00EA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C144A" w14:textId="77777777" w:rsidR="00767DC5" w:rsidRDefault="00767DC5" w:rsidP="00EA55C7">
      <w:r>
        <w:separator/>
      </w:r>
    </w:p>
  </w:footnote>
  <w:footnote w:type="continuationSeparator" w:id="0">
    <w:p w14:paraId="4BE7849B" w14:textId="77777777" w:rsidR="00767DC5" w:rsidRDefault="00767DC5" w:rsidP="00EA5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F5F08"/>
    <w:multiLevelType w:val="hybridMultilevel"/>
    <w:tmpl w:val="1CF8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E0F81"/>
    <w:multiLevelType w:val="hybridMultilevel"/>
    <w:tmpl w:val="D7C0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A04F1"/>
    <w:multiLevelType w:val="hybridMultilevel"/>
    <w:tmpl w:val="6430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514418"/>
    <w:multiLevelType w:val="hybridMultilevel"/>
    <w:tmpl w:val="2F24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16"/>
    <w:rsid w:val="000A0838"/>
    <w:rsid w:val="000D0285"/>
    <w:rsid w:val="001A6706"/>
    <w:rsid w:val="001C6795"/>
    <w:rsid w:val="0038125D"/>
    <w:rsid w:val="00413AFB"/>
    <w:rsid w:val="0043085A"/>
    <w:rsid w:val="00453434"/>
    <w:rsid w:val="00516980"/>
    <w:rsid w:val="00517960"/>
    <w:rsid w:val="00541495"/>
    <w:rsid w:val="00583E25"/>
    <w:rsid w:val="005B537F"/>
    <w:rsid w:val="005E193A"/>
    <w:rsid w:val="006F2210"/>
    <w:rsid w:val="00767DC5"/>
    <w:rsid w:val="0078455E"/>
    <w:rsid w:val="008C4C44"/>
    <w:rsid w:val="008C7368"/>
    <w:rsid w:val="00961BC7"/>
    <w:rsid w:val="00987700"/>
    <w:rsid w:val="00996D29"/>
    <w:rsid w:val="009D7B16"/>
    <w:rsid w:val="00AB3E81"/>
    <w:rsid w:val="00B11447"/>
    <w:rsid w:val="00B275F8"/>
    <w:rsid w:val="00B73823"/>
    <w:rsid w:val="00BA589D"/>
    <w:rsid w:val="00EA5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E502"/>
  <w15:chartTrackingRefBased/>
  <w15:docId w15:val="{63AD260C-513F-164A-B79E-1970D047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B16"/>
    <w:pPr>
      <w:ind w:left="720"/>
      <w:contextualSpacing/>
    </w:pPr>
  </w:style>
  <w:style w:type="table" w:styleId="TableGrid">
    <w:name w:val="Table Grid"/>
    <w:basedOn w:val="TableNormal"/>
    <w:uiPriority w:val="39"/>
    <w:rsid w:val="005E1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7700"/>
    <w:rPr>
      <w:color w:val="0000FF"/>
      <w:u w:val="single"/>
    </w:rPr>
  </w:style>
  <w:style w:type="character" w:styleId="UnresolvedMention">
    <w:name w:val="Unresolved Mention"/>
    <w:basedOn w:val="DefaultParagraphFont"/>
    <w:uiPriority w:val="99"/>
    <w:semiHidden/>
    <w:unhideWhenUsed/>
    <w:rsid w:val="00AB3E81"/>
    <w:rPr>
      <w:color w:val="605E5C"/>
      <w:shd w:val="clear" w:color="auto" w:fill="E1DFDD"/>
    </w:rPr>
  </w:style>
  <w:style w:type="character" w:styleId="FollowedHyperlink">
    <w:name w:val="FollowedHyperlink"/>
    <w:basedOn w:val="DefaultParagraphFont"/>
    <w:uiPriority w:val="99"/>
    <w:semiHidden/>
    <w:unhideWhenUsed/>
    <w:rsid w:val="00AB3E81"/>
    <w:rPr>
      <w:color w:val="954F72" w:themeColor="followedHyperlink"/>
      <w:u w:val="single"/>
    </w:rPr>
  </w:style>
  <w:style w:type="paragraph" w:styleId="Header">
    <w:name w:val="header"/>
    <w:basedOn w:val="Normal"/>
    <w:link w:val="HeaderChar"/>
    <w:uiPriority w:val="99"/>
    <w:unhideWhenUsed/>
    <w:rsid w:val="00EA55C7"/>
    <w:pPr>
      <w:tabs>
        <w:tab w:val="center" w:pos="4513"/>
        <w:tab w:val="right" w:pos="9026"/>
      </w:tabs>
    </w:pPr>
  </w:style>
  <w:style w:type="character" w:customStyle="1" w:styleId="HeaderChar">
    <w:name w:val="Header Char"/>
    <w:basedOn w:val="DefaultParagraphFont"/>
    <w:link w:val="Header"/>
    <w:uiPriority w:val="99"/>
    <w:rsid w:val="00EA55C7"/>
  </w:style>
  <w:style w:type="paragraph" w:styleId="Footer">
    <w:name w:val="footer"/>
    <w:basedOn w:val="Normal"/>
    <w:link w:val="FooterChar"/>
    <w:uiPriority w:val="99"/>
    <w:unhideWhenUsed/>
    <w:rsid w:val="00EA55C7"/>
    <w:pPr>
      <w:tabs>
        <w:tab w:val="center" w:pos="4513"/>
        <w:tab w:val="right" w:pos="9026"/>
      </w:tabs>
    </w:pPr>
  </w:style>
  <w:style w:type="character" w:customStyle="1" w:styleId="FooterChar">
    <w:name w:val="Footer Char"/>
    <w:basedOn w:val="DefaultParagraphFont"/>
    <w:link w:val="Footer"/>
    <w:uiPriority w:val="99"/>
    <w:rsid w:val="00EA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8288">
      <w:bodyDiv w:val="1"/>
      <w:marLeft w:val="0"/>
      <w:marRight w:val="0"/>
      <w:marTop w:val="0"/>
      <w:marBottom w:val="0"/>
      <w:divBdr>
        <w:top w:val="none" w:sz="0" w:space="0" w:color="auto"/>
        <w:left w:val="none" w:sz="0" w:space="0" w:color="auto"/>
        <w:bottom w:val="none" w:sz="0" w:space="0" w:color="auto"/>
        <w:right w:val="none" w:sz="0" w:space="0" w:color="auto"/>
      </w:divBdr>
    </w:div>
    <w:div w:id="1282104207">
      <w:bodyDiv w:val="1"/>
      <w:marLeft w:val="0"/>
      <w:marRight w:val="0"/>
      <w:marTop w:val="0"/>
      <w:marBottom w:val="0"/>
      <w:divBdr>
        <w:top w:val="none" w:sz="0" w:space="0" w:color="auto"/>
        <w:left w:val="none" w:sz="0" w:space="0" w:color="auto"/>
        <w:bottom w:val="none" w:sz="0" w:space="0" w:color="auto"/>
        <w:right w:val="none" w:sz="0" w:space="0" w:color="auto"/>
      </w:divBdr>
    </w:div>
    <w:div w:id="17567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ptheatre.co.uk/virtual-cupp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2m_A6itHv8d-OHHd9qyp5khjPJy6EeoE/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Edwards</dc:creator>
  <cp:keywords/>
  <dc:description/>
  <cp:lastModifiedBy>Robert Gale</cp:lastModifiedBy>
  <cp:revision>17</cp:revision>
  <dcterms:created xsi:type="dcterms:W3CDTF">2020-04-24T12:19:00Z</dcterms:created>
  <dcterms:modified xsi:type="dcterms:W3CDTF">2020-04-29T01:18:00Z</dcterms:modified>
</cp:coreProperties>
</file>